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2D9" w14:textId="2371DC36" w:rsidR="002B77E5" w:rsidRPr="00221BBD" w:rsidRDefault="00D67D35" w:rsidP="002B77E5">
      <w:pPr>
        <w:pStyle w:val="Bezatstarpm"/>
        <w:ind w:left="360"/>
        <w:jc w:val="right"/>
        <w:rPr>
          <w:rFonts w:ascii="Arial" w:hAnsi="Arial"/>
          <w:bCs/>
          <w:lang w:eastAsia="lv-LV"/>
        </w:rPr>
      </w:pPr>
      <w:bookmarkStart w:id="0" w:name="_Hlk33189389"/>
      <w:r>
        <w:rPr>
          <w:rFonts w:ascii="Arial" w:hAnsi="Arial"/>
          <w:bCs/>
          <w:lang w:eastAsia="lv-LV"/>
        </w:rPr>
        <w:t>2</w:t>
      </w:r>
      <w:r w:rsidR="002B77E5" w:rsidRPr="00221BBD">
        <w:rPr>
          <w:rFonts w:ascii="Arial" w:hAnsi="Arial"/>
          <w:bCs/>
          <w:lang w:eastAsia="lv-LV"/>
        </w:rPr>
        <w:t>.pielikums</w:t>
      </w:r>
      <w:bookmarkEnd w:id="0"/>
    </w:p>
    <w:p w14:paraId="1ED6EE23" w14:textId="3DD73D1F" w:rsidR="002B77E5" w:rsidRPr="00B04B94" w:rsidRDefault="002B77E5" w:rsidP="002B77E5">
      <w:pPr>
        <w:pStyle w:val="Bezatstarpm"/>
        <w:jc w:val="right"/>
        <w:rPr>
          <w:rFonts w:ascii="Arial" w:hAnsi="Arial"/>
          <w:lang w:eastAsia="lv-LV"/>
        </w:rPr>
      </w:pPr>
      <w:r w:rsidRPr="00221BBD">
        <w:rPr>
          <w:rFonts w:ascii="Arial" w:hAnsi="Arial"/>
          <w:lang w:eastAsia="lv-LV"/>
        </w:rPr>
        <w:t xml:space="preserve">Atklāta </w:t>
      </w:r>
      <w:r w:rsidRPr="00035C5C">
        <w:rPr>
          <w:rFonts w:ascii="Arial" w:hAnsi="Arial"/>
          <w:lang w:eastAsia="lv-LV"/>
        </w:rPr>
        <w:t xml:space="preserve">konkursa </w:t>
      </w:r>
      <w:proofErr w:type="spellStart"/>
      <w:r w:rsidRPr="00B04B94">
        <w:rPr>
          <w:rFonts w:ascii="Arial" w:hAnsi="Arial"/>
          <w:lang w:eastAsia="lv-LV"/>
        </w:rPr>
        <w:t>Id.Nr</w:t>
      </w:r>
      <w:proofErr w:type="spellEnd"/>
      <w:r w:rsidRPr="00B04B94">
        <w:rPr>
          <w:rFonts w:ascii="Arial" w:hAnsi="Arial"/>
          <w:lang w:eastAsia="lv-LV"/>
        </w:rPr>
        <w:t xml:space="preserve">. </w:t>
      </w:r>
      <w:r w:rsidRPr="00935D5E">
        <w:rPr>
          <w:rFonts w:ascii="Arial" w:hAnsi="Arial" w:cs="Arial"/>
          <w:bCs/>
        </w:rPr>
        <w:t>POP 2026/0</w:t>
      </w:r>
      <w:r w:rsidR="00BF4074">
        <w:rPr>
          <w:rFonts w:ascii="Arial" w:hAnsi="Arial" w:cs="Arial"/>
          <w:bCs/>
        </w:rPr>
        <w:t>2</w:t>
      </w:r>
      <w:r w:rsidRPr="00935D5E">
        <w:rPr>
          <w:rFonts w:ascii="Arial" w:hAnsi="Arial" w:cs="Arial"/>
          <w:bCs/>
        </w:rPr>
        <w:t>/EJZAF</w:t>
      </w:r>
    </w:p>
    <w:p w14:paraId="367A7F92" w14:textId="77777777" w:rsidR="002B77E5" w:rsidRPr="00B04B94" w:rsidRDefault="002B77E5" w:rsidP="002B77E5">
      <w:pPr>
        <w:pStyle w:val="Bezatstarpm"/>
        <w:jc w:val="right"/>
        <w:rPr>
          <w:rFonts w:ascii="Arial" w:hAnsi="Arial"/>
          <w:bCs/>
          <w:lang w:eastAsia="lv-LV"/>
        </w:rPr>
      </w:pPr>
      <w:r w:rsidRPr="00B04B94">
        <w:rPr>
          <w:rFonts w:ascii="Arial" w:hAnsi="Arial"/>
          <w:bCs/>
          <w:lang w:eastAsia="lv-LV"/>
        </w:rPr>
        <w:t>nolikumam</w:t>
      </w:r>
    </w:p>
    <w:p w14:paraId="147CC920" w14:textId="77777777" w:rsidR="002B77E5" w:rsidRPr="00B04B94" w:rsidRDefault="002B77E5" w:rsidP="002B77E5">
      <w:pPr>
        <w:spacing w:after="0" w:line="240" w:lineRule="auto"/>
        <w:jc w:val="center"/>
        <w:rPr>
          <w:rFonts w:ascii="Arial" w:eastAsia="Times New Roman" w:hAnsi="Arial"/>
          <w:b/>
          <w:szCs w:val="24"/>
          <w:lang w:eastAsia="lv-LV" w:bidi="lo-LA"/>
        </w:rPr>
      </w:pPr>
    </w:p>
    <w:p w14:paraId="123C963D" w14:textId="0B82E1DF" w:rsidR="002B77E5"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TEHNISKĀ SPECIFIKĀCIJA</w:t>
      </w:r>
    </w:p>
    <w:p w14:paraId="5B2BA7FB" w14:textId="752D6DEB" w:rsidR="00D67D35" w:rsidRPr="00B04B94"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IEPIRKUMAM</w:t>
      </w:r>
    </w:p>
    <w:p w14:paraId="50B8676B" w14:textId="22E3DD95" w:rsidR="002B77E5" w:rsidRPr="00935D5E" w:rsidRDefault="002B77E5" w:rsidP="00D67D35">
      <w:pPr>
        <w:spacing w:after="0" w:line="240" w:lineRule="auto"/>
        <w:ind w:right="181"/>
        <w:jc w:val="center"/>
        <w:rPr>
          <w:rFonts w:ascii="Arial" w:hAnsi="Arial" w:cs="Arial"/>
          <w:b/>
          <w:bCs/>
          <w:sz w:val="24"/>
          <w:szCs w:val="24"/>
        </w:rPr>
      </w:pPr>
      <w:r w:rsidRPr="00935D5E">
        <w:rPr>
          <w:rFonts w:ascii="Arial" w:hAnsi="Arial" w:cs="Arial"/>
          <w:b/>
          <w:bCs/>
          <w:sz w:val="24"/>
          <w:szCs w:val="24"/>
        </w:rPr>
        <w:t>„Zvejniekiem nepieciešamās infrastruktūras pilnveidošana</w:t>
      </w:r>
    </w:p>
    <w:p w14:paraId="01A6994D" w14:textId="0550A149" w:rsidR="002B77E5" w:rsidRDefault="002B77E5" w:rsidP="002B77E5">
      <w:pPr>
        <w:spacing w:after="0" w:line="240" w:lineRule="auto"/>
        <w:jc w:val="center"/>
        <w:rPr>
          <w:rFonts w:ascii="Arial" w:hAnsi="Arial" w:cs="Arial"/>
          <w:b/>
          <w:bCs/>
          <w:sz w:val="24"/>
          <w:szCs w:val="24"/>
        </w:rPr>
      </w:pPr>
      <w:r w:rsidRPr="00935D5E">
        <w:rPr>
          <w:rFonts w:ascii="Arial" w:hAnsi="Arial" w:cs="Arial"/>
          <w:b/>
          <w:bCs/>
          <w:sz w:val="24"/>
          <w:szCs w:val="24"/>
        </w:rPr>
        <w:t>Pāvilostas ostā, Dzintaru iela 2E, Pāvilosta, Dienvidkurzemes novads”</w:t>
      </w:r>
      <w:r>
        <w:rPr>
          <w:rFonts w:ascii="Arial" w:hAnsi="Arial" w:cs="Arial"/>
          <w:b/>
          <w:bCs/>
          <w:sz w:val="24"/>
          <w:szCs w:val="24"/>
        </w:rPr>
        <w:t xml:space="preserve"> </w:t>
      </w:r>
    </w:p>
    <w:p w14:paraId="4D6450EE" w14:textId="48A2173D" w:rsidR="002B77E5" w:rsidRPr="00935D5E" w:rsidRDefault="002B77E5" w:rsidP="002B77E5">
      <w:pPr>
        <w:tabs>
          <w:tab w:val="left" w:pos="0"/>
        </w:tabs>
        <w:spacing w:after="0" w:line="240" w:lineRule="auto"/>
        <w:jc w:val="center"/>
        <w:rPr>
          <w:rFonts w:ascii="Arial" w:hAnsi="Arial" w:cs="Arial"/>
          <w:bCs/>
          <w:sz w:val="24"/>
          <w:szCs w:val="24"/>
        </w:rPr>
      </w:pPr>
      <w:r w:rsidRPr="00935D5E">
        <w:rPr>
          <w:rFonts w:ascii="Arial" w:hAnsi="Arial" w:cs="Arial"/>
          <w:bCs/>
          <w:sz w:val="24"/>
          <w:szCs w:val="24"/>
        </w:rPr>
        <w:t>(</w:t>
      </w:r>
      <w:proofErr w:type="spellStart"/>
      <w:r>
        <w:rPr>
          <w:rFonts w:ascii="Arial" w:hAnsi="Arial" w:cs="Arial"/>
          <w:bCs/>
          <w:sz w:val="24"/>
          <w:szCs w:val="24"/>
        </w:rPr>
        <w:t>Id.Nr</w:t>
      </w:r>
      <w:proofErr w:type="spellEnd"/>
      <w:r>
        <w:rPr>
          <w:rFonts w:ascii="Arial" w:hAnsi="Arial" w:cs="Arial"/>
          <w:bCs/>
          <w:sz w:val="24"/>
          <w:szCs w:val="24"/>
        </w:rPr>
        <w:t xml:space="preserve">. </w:t>
      </w:r>
      <w:r w:rsidRPr="00935D5E">
        <w:rPr>
          <w:rFonts w:ascii="Arial" w:hAnsi="Arial" w:cs="Arial"/>
          <w:bCs/>
          <w:sz w:val="24"/>
          <w:szCs w:val="24"/>
        </w:rPr>
        <w:t>POP 2026/0</w:t>
      </w:r>
      <w:r w:rsidR="00BF4074">
        <w:rPr>
          <w:rFonts w:ascii="Arial" w:hAnsi="Arial" w:cs="Arial"/>
          <w:bCs/>
          <w:sz w:val="24"/>
          <w:szCs w:val="24"/>
        </w:rPr>
        <w:t>2</w:t>
      </w:r>
      <w:r w:rsidRPr="00935D5E">
        <w:rPr>
          <w:rFonts w:ascii="Arial" w:hAnsi="Arial" w:cs="Arial"/>
          <w:bCs/>
          <w:sz w:val="24"/>
          <w:szCs w:val="24"/>
        </w:rPr>
        <w:t>/EJZAF)</w:t>
      </w:r>
    </w:p>
    <w:p w14:paraId="3021F12E" w14:textId="77777777" w:rsidR="002B77E5" w:rsidRPr="00221BBD" w:rsidRDefault="002B77E5" w:rsidP="002B77E5">
      <w:pPr>
        <w:spacing w:after="0" w:line="240" w:lineRule="auto"/>
        <w:jc w:val="center"/>
        <w:rPr>
          <w:rFonts w:ascii="Arial" w:eastAsia="Times New Roman" w:hAnsi="Arial"/>
          <w:sz w:val="20"/>
          <w:szCs w:val="20"/>
          <w:lang w:eastAsia="lv-LV" w:bidi="lo-LA"/>
        </w:rPr>
      </w:pPr>
    </w:p>
    <w:p w14:paraId="156B2B8A" w14:textId="0D6251A9"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 “Zvejniekiem nepieciešamās infrastruktūras pilnveidošanu Pāvilostas, Dzintaru ielā 2E, Pāvilostā, Dienvidkurzemes novadā”, atbilstoši izstrādātajam paskaidrojuma rakstam.</w:t>
      </w:r>
    </w:p>
    <w:p w14:paraId="31925A89" w14:textId="1D868813" w:rsidR="00AD0A54" w:rsidRDefault="00D67D35" w:rsidP="00AD0A54">
      <w:pPr>
        <w:pStyle w:val="Sarakstarindkopa"/>
        <w:numPr>
          <w:ilvl w:val="0"/>
          <w:numId w:val="2"/>
        </w:numPr>
        <w:tabs>
          <w:tab w:val="clear" w:pos="0"/>
        </w:tabs>
        <w:spacing w:after="0" w:line="240" w:lineRule="auto"/>
        <w:ind w:left="567" w:right="181" w:hanging="567"/>
        <w:jc w:val="both"/>
      </w:pPr>
      <w:r w:rsidRPr="00D67D35">
        <w:rPr>
          <w:rFonts w:ascii="Arial" w:hAnsi="Arial"/>
          <w:sz w:val="24"/>
          <w:szCs w:val="24"/>
        </w:rPr>
        <w:t xml:space="preserve">Tehniskā dokumentācija un būvdarbu apjomi pieejami Iepirkumu uzraudzības biroja Publikāciju vadības sistēmā pie iepirkuma </w:t>
      </w:r>
      <w:r w:rsidRPr="00914969">
        <w:rPr>
          <w:rFonts w:ascii="Arial" w:hAnsi="Arial"/>
          <w:sz w:val="24"/>
          <w:szCs w:val="24"/>
        </w:rPr>
        <w:t xml:space="preserve">sludinājuma “Zvejniekiem nepieciešamās infrastruktūras pilnveidošana Pāvilostas ostā, Dzintaru iela 2E, Pāvilosta, Dienvidkurzemes novads” un </w:t>
      </w:r>
      <w:hyperlink r:id="rId7" w:history="1">
        <w:r w:rsidR="00AD0A54" w:rsidRPr="00AD0A54">
          <w:rPr>
            <w:rStyle w:val="Hipersaite"/>
            <w:rFonts w:ascii="Arial" w:hAnsi="Arial" w:cs="Arial"/>
            <w:sz w:val="24"/>
            <w:szCs w:val="24"/>
          </w:rPr>
          <w:t>https://failiem.lv/u/4fvuzgcud3j3fs2x</w:t>
        </w:r>
      </w:hyperlink>
      <w:r w:rsidR="00AD0A54" w:rsidRPr="00AD0A54">
        <w:rPr>
          <w:rFonts w:ascii="Arial" w:hAnsi="Arial" w:cs="Arial"/>
          <w:sz w:val="24"/>
          <w:szCs w:val="24"/>
        </w:rPr>
        <w:t>.</w:t>
      </w:r>
    </w:p>
    <w:p w14:paraId="54275364" w14:textId="632F7F06" w:rsidR="00D67D35" w:rsidRPr="00914969"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14969">
        <w:rPr>
          <w:rFonts w:ascii="Arial" w:hAnsi="Arial"/>
          <w:sz w:val="24"/>
          <w:szCs w:val="24"/>
        </w:rPr>
        <w:t>Būvdarbu garantija: 60 (sešdesmit) mēneši no objekta nodošanas – pieņemšanas akta parakstīšanas dienas.</w:t>
      </w:r>
    </w:p>
    <w:p w14:paraId="3E9652FE"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14969">
        <w:rPr>
          <w:rFonts w:ascii="Arial" w:hAnsi="Arial"/>
          <w:sz w:val="24"/>
          <w:szCs w:val="24"/>
        </w:rPr>
        <w:t>Pretendents darbus veic, ievērojot būvniecības noteikumus</w:t>
      </w:r>
      <w:r w:rsidRPr="00D67D35">
        <w:rPr>
          <w:rFonts w:ascii="Arial" w:hAnsi="Arial"/>
          <w:sz w:val="24"/>
          <w:szCs w:val="24"/>
        </w:rPr>
        <w:t xml:space="preserve"> un visiem izmantotajiem materiāliem jābūt sertificētiem, saskaņā ar Eiropas Savienības standartiem un Latvijas Republikas normatīvajiem dokumentiem, kā arī jābūt pieejamiem kvalitātes sertifikātiem.</w:t>
      </w:r>
    </w:p>
    <w:p w14:paraId="3927AAD7"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rPr>
      </w:pPr>
      <w:r w:rsidRPr="00D67D35">
        <w:rPr>
          <w:rFonts w:ascii="Arial" w:hAnsi="Arial"/>
          <w:sz w:val="24"/>
          <w:szCs w:val="24"/>
        </w:rPr>
        <w:t>Veicot darbus, pretendents ievēro būvdarbu veikšanas tehnoloģijas un būvdarbu veikšanas laikā neaizskar/nebojā pievienotās komunikācijas un objektus. Bojājumu gadījumā nodrošina to sakārtošanu/atjaunošanu sākotnējā stāvoklī vai zaudējumu atlīdzību.</w:t>
      </w:r>
    </w:p>
    <w:p w14:paraId="5069038C"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Darbi veicami atbilstoši izstrādātajiem būvdarbu apjomiem.</w:t>
      </w:r>
    </w:p>
    <w:p w14:paraId="6596610A"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Būvuzņēmējs nodrošina, ka darbi objektā tiek veikti atbilstoši darba aizsardzības, ugunsdrošības, sanitāri – higiēniskajām un vides aizsardzības normām, pašvaldības  saistošo noteikumu, kā arī citu Latvijas Republikā spēkā esošos normatīvo aktu prasībām.</w:t>
      </w:r>
    </w:p>
    <w:p w14:paraId="229AAA8D"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veicot darbus, nodrošina darba vietas norobežošanu, maksimāli ierobežojot putekļu un būvgružu nokļūšanu blakus telpās/teritorijā.</w:t>
      </w:r>
    </w:p>
    <w:p w14:paraId="179437DC" w14:textId="0EA6731C"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Ilgtspējīgas būvniecības prasības:</w:t>
      </w:r>
    </w:p>
    <w:p w14:paraId="3D2DC022" w14:textId="6FC7971F" w:rsidR="00D67D35" w:rsidRPr="00D67D35"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D67D35">
        <w:rPr>
          <w:rFonts w:ascii="Arial" w:hAnsi="Arial"/>
          <w:sz w:val="24"/>
          <w:szCs w:val="24"/>
        </w:rPr>
        <w:t>Būvdarbu izpildes laikā Izpildītājam jānodrošina videi draudzīga un resursu taupīga darbu organizācija;</w:t>
      </w:r>
    </w:p>
    <w:p w14:paraId="5BBED46B" w14:textId="137207AE" w:rsidR="00D67D35" w:rsidRPr="00BF4074"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t>Izpildītājam jānodrošina:</w:t>
      </w:r>
    </w:p>
    <w:p w14:paraId="005C8F72" w14:textId="77777777" w:rsidR="00D67D35"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būvniecības atkritumu šķirošana un apsaimniekošana atbilstoši normatīvo aktu prasībām;</w:t>
      </w:r>
    </w:p>
    <w:p w14:paraId="19AE597D" w14:textId="77777777" w:rsidR="00D67D35"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apkārtējās teritorijas aizsardzība būvdarbu veikšanas laikā;</w:t>
      </w:r>
    </w:p>
    <w:p w14:paraId="69D5EEB8" w14:textId="77777777" w:rsidR="00D67D35"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putekļu un trokšņu ietekmes samazināšanas pasākumi;</w:t>
      </w:r>
    </w:p>
    <w:p w14:paraId="2F47B4C4" w14:textId="77777777" w:rsidR="00BF1976"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būvprojektā paredzēto materiālu un risinājumu izmantošana, nodrošinot projektā</w:t>
      </w:r>
      <w:r w:rsidR="00BF1976" w:rsidRPr="00BF4074">
        <w:rPr>
          <w:rFonts w:ascii="Arial" w:hAnsi="Arial"/>
          <w:sz w:val="24"/>
          <w:szCs w:val="24"/>
        </w:rPr>
        <w:t xml:space="preserve"> </w:t>
      </w:r>
      <w:r w:rsidRPr="00BF4074">
        <w:rPr>
          <w:rFonts w:ascii="Arial" w:hAnsi="Arial"/>
          <w:sz w:val="24"/>
          <w:szCs w:val="24"/>
        </w:rPr>
        <w:t>noteiktās energoefektivitātes prasības</w:t>
      </w:r>
      <w:r w:rsidR="00BF1976" w:rsidRPr="00BF4074">
        <w:rPr>
          <w:rFonts w:ascii="Arial" w:hAnsi="Arial"/>
          <w:sz w:val="24"/>
          <w:szCs w:val="24"/>
        </w:rPr>
        <w:t>;</w:t>
      </w:r>
    </w:p>
    <w:p w14:paraId="6421A63A" w14:textId="77777777" w:rsidR="00BF1976"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darba aizsardzības prasību ievērošana;</w:t>
      </w:r>
    </w:p>
    <w:p w14:paraId="40712C2F" w14:textId="77777777" w:rsidR="00BF1976" w:rsidRPr="00BF4074" w:rsidRDefault="00D67D35" w:rsidP="00D67D35">
      <w:pPr>
        <w:pStyle w:val="Sarakstarindkopa"/>
        <w:numPr>
          <w:ilvl w:val="2"/>
          <w:numId w:val="8"/>
        </w:numPr>
        <w:spacing w:after="0" w:line="240" w:lineRule="auto"/>
        <w:ind w:left="1701" w:right="181" w:hanging="567"/>
        <w:jc w:val="both"/>
        <w:rPr>
          <w:rFonts w:ascii="Arial" w:hAnsi="Arial"/>
          <w:sz w:val="24"/>
          <w:szCs w:val="24"/>
        </w:rPr>
      </w:pPr>
      <w:r w:rsidRPr="00BF4074">
        <w:rPr>
          <w:rFonts w:ascii="Arial" w:hAnsi="Arial"/>
          <w:sz w:val="24"/>
          <w:szCs w:val="24"/>
        </w:rPr>
        <w:t>būvlaukuma uzturēšana drošā un sakoptā stāvoklī</w:t>
      </w:r>
      <w:r w:rsidR="00BF1976" w:rsidRPr="00BF4074">
        <w:rPr>
          <w:rFonts w:ascii="Arial" w:hAnsi="Arial"/>
          <w:sz w:val="24"/>
          <w:szCs w:val="24"/>
        </w:rPr>
        <w:t>;</w:t>
      </w:r>
    </w:p>
    <w:p w14:paraId="0218BDF3" w14:textId="4FFA064B" w:rsidR="00BF1976" w:rsidRPr="00BF4074" w:rsidRDefault="00D67D35" w:rsidP="00BF1976">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t>Pasūtītājam ir tiesības būvdarbu izpildes laikā pieprasīt un Izpildītājam ir pienākums iesniegt</w:t>
      </w:r>
      <w:r w:rsidR="00B1224A" w:rsidRPr="00BF4074">
        <w:rPr>
          <w:rFonts w:ascii="Arial" w:hAnsi="Arial"/>
          <w:sz w:val="24"/>
          <w:szCs w:val="24"/>
        </w:rPr>
        <w:t xml:space="preserve"> </w:t>
      </w:r>
      <w:r w:rsidRPr="00BF4074">
        <w:rPr>
          <w:rFonts w:ascii="Arial" w:hAnsi="Arial"/>
          <w:sz w:val="24"/>
          <w:szCs w:val="24"/>
        </w:rPr>
        <w:t>dokumentus, kas apliecina šīs sadaļas prasību izpildi, tai skaitā būvniecības atkritumu</w:t>
      </w:r>
      <w:r w:rsidR="00BF1976" w:rsidRPr="00BF4074">
        <w:rPr>
          <w:rFonts w:ascii="Arial" w:hAnsi="Arial"/>
          <w:sz w:val="24"/>
          <w:szCs w:val="24"/>
        </w:rPr>
        <w:t xml:space="preserve"> </w:t>
      </w:r>
      <w:r w:rsidRPr="00BF4074">
        <w:rPr>
          <w:rFonts w:ascii="Arial" w:hAnsi="Arial"/>
          <w:sz w:val="24"/>
          <w:szCs w:val="24"/>
        </w:rPr>
        <w:t>nodošanas dokumentus, izmantoto materiālu atbilstības dokumentus, kā arī sniegt informāciju</w:t>
      </w:r>
      <w:r w:rsidR="00B1224A" w:rsidRPr="00BF4074">
        <w:rPr>
          <w:rFonts w:ascii="Arial" w:hAnsi="Arial"/>
          <w:sz w:val="24"/>
          <w:szCs w:val="24"/>
        </w:rPr>
        <w:t xml:space="preserve"> </w:t>
      </w:r>
      <w:r w:rsidRPr="00BF4074">
        <w:rPr>
          <w:rFonts w:ascii="Arial" w:hAnsi="Arial"/>
          <w:sz w:val="24"/>
          <w:szCs w:val="24"/>
        </w:rPr>
        <w:t>par veiktajiem vides aizsardzības un darba aizsardzības pasākumiem.</w:t>
      </w:r>
    </w:p>
    <w:p w14:paraId="1E55E306" w14:textId="42275AE2" w:rsidR="00BF1976" w:rsidRPr="00BF4074" w:rsidRDefault="00D67D35" w:rsidP="00BF1976">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lastRenderedPageBreak/>
        <w:t xml:space="preserve">Pasūtītājs ilgtspējīgas būvniecības prasību ievērošanu uzrauga, veicot objekta </w:t>
      </w:r>
      <w:proofErr w:type="spellStart"/>
      <w:r w:rsidRPr="00BF4074">
        <w:rPr>
          <w:rFonts w:ascii="Arial" w:hAnsi="Arial"/>
          <w:sz w:val="24"/>
          <w:szCs w:val="24"/>
        </w:rPr>
        <w:t>apsekojumus</w:t>
      </w:r>
      <w:proofErr w:type="spellEnd"/>
      <w:r w:rsidRPr="00BF4074">
        <w:rPr>
          <w:rFonts w:ascii="Arial" w:hAnsi="Arial"/>
          <w:sz w:val="24"/>
          <w:szCs w:val="24"/>
        </w:rPr>
        <w:t>,</w:t>
      </w:r>
      <w:r w:rsidR="00BF1976" w:rsidRPr="00BF4074">
        <w:rPr>
          <w:rFonts w:ascii="Arial" w:hAnsi="Arial"/>
          <w:sz w:val="24"/>
          <w:szCs w:val="24"/>
        </w:rPr>
        <w:t xml:space="preserve"> </w:t>
      </w:r>
      <w:r w:rsidRPr="00BF4074">
        <w:rPr>
          <w:rFonts w:ascii="Arial" w:hAnsi="Arial"/>
          <w:sz w:val="24"/>
          <w:szCs w:val="24"/>
        </w:rPr>
        <w:t>pārbaudot būvdarbu dokumentāciju un izvērtējot Izpildītāja iesniegtos apliecinājumus un</w:t>
      </w:r>
      <w:r w:rsidR="00BF1976" w:rsidRPr="00BF4074">
        <w:rPr>
          <w:rFonts w:ascii="Arial" w:hAnsi="Arial"/>
          <w:sz w:val="24"/>
          <w:szCs w:val="24"/>
        </w:rPr>
        <w:t xml:space="preserve"> </w:t>
      </w:r>
      <w:r w:rsidRPr="00BF4074">
        <w:rPr>
          <w:rFonts w:ascii="Arial" w:hAnsi="Arial"/>
          <w:sz w:val="24"/>
          <w:szCs w:val="24"/>
        </w:rPr>
        <w:t>pierādījumus.</w:t>
      </w:r>
    </w:p>
    <w:p w14:paraId="48850AA2" w14:textId="77777777" w:rsidR="00BF1976" w:rsidRPr="00BF4074" w:rsidRDefault="00D67D35" w:rsidP="00BF1976">
      <w:pPr>
        <w:pStyle w:val="Sarakstarindkopa"/>
        <w:numPr>
          <w:ilvl w:val="0"/>
          <w:numId w:val="8"/>
        </w:numPr>
        <w:spacing w:after="0" w:line="240" w:lineRule="auto"/>
        <w:ind w:left="567" w:right="181" w:hanging="549"/>
        <w:jc w:val="both"/>
        <w:rPr>
          <w:rFonts w:ascii="Arial" w:hAnsi="Arial"/>
          <w:sz w:val="24"/>
          <w:szCs w:val="24"/>
        </w:rPr>
      </w:pPr>
      <w:r w:rsidRPr="00BF4074">
        <w:rPr>
          <w:rFonts w:ascii="Arial" w:hAnsi="Arial"/>
          <w:sz w:val="24"/>
          <w:szCs w:val="24"/>
        </w:rPr>
        <w:t>Veicot būvdarbus, Izpildītājam jāievēro Eiropas Savienības fondu projektu horizontālie principi, tai</w:t>
      </w:r>
      <w:r w:rsidR="00BF1976" w:rsidRPr="00BF4074">
        <w:rPr>
          <w:rFonts w:ascii="Arial" w:hAnsi="Arial"/>
          <w:sz w:val="24"/>
          <w:szCs w:val="24"/>
        </w:rPr>
        <w:t xml:space="preserve"> </w:t>
      </w:r>
      <w:r w:rsidRPr="00BF4074">
        <w:rPr>
          <w:rFonts w:ascii="Arial" w:hAnsi="Arial"/>
          <w:sz w:val="24"/>
          <w:szCs w:val="24"/>
        </w:rPr>
        <w:t>skaitā vides pieejamības un vienlīdzīgas attieksmes principi.</w:t>
      </w:r>
    </w:p>
    <w:p w14:paraId="16B6EEF2" w14:textId="77777777" w:rsidR="00BF1976" w:rsidRPr="00BF4074" w:rsidRDefault="00D67D35" w:rsidP="00BF1976">
      <w:pPr>
        <w:pStyle w:val="Sarakstarindkopa"/>
        <w:numPr>
          <w:ilvl w:val="0"/>
          <w:numId w:val="8"/>
        </w:numPr>
        <w:spacing w:after="0" w:line="240" w:lineRule="auto"/>
        <w:ind w:left="567" w:right="181" w:hanging="549"/>
        <w:jc w:val="both"/>
        <w:rPr>
          <w:rFonts w:ascii="Arial" w:hAnsi="Arial"/>
          <w:sz w:val="24"/>
          <w:szCs w:val="24"/>
        </w:rPr>
      </w:pPr>
      <w:r w:rsidRPr="00BF4074">
        <w:rPr>
          <w:rFonts w:ascii="Arial" w:hAnsi="Arial"/>
          <w:sz w:val="24"/>
          <w:szCs w:val="24"/>
        </w:rPr>
        <w:t>Ekvivalenti izstrādājumi:</w:t>
      </w:r>
    </w:p>
    <w:p w14:paraId="1CC15A49" w14:textId="77777777" w:rsidR="00BF1976" w:rsidRPr="00BF4074" w:rsidRDefault="00D67D35" w:rsidP="00BF1976">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t>ja tehniskajā dokumentācijā ir norādīta konkrēta ražotāja produkcija, pretendents drīkst piedāvāt</w:t>
      </w:r>
      <w:r w:rsidR="00BF1976" w:rsidRPr="00BF4074">
        <w:rPr>
          <w:rFonts w:ascii="Arial" w:hAnsi="Arial"/>
          <w:sz w:val="24"/>
          <w:szCs w:val="24"/>
        </w:rPr>
        <w:t xml:space="preserve"> </w:t>
      </w:r>
      <w:r w:rsidRPr="00BF4074">
        <w:rPr>
          <w:rFonts w:ascii="Arial" w:hAnsi="Arial"/>
          <w:sz w:val="24"/>
          <w:szCs w:val="24"/>
        </w:rPr>
        <w:t>tās ekvivalentu;</w:t>
      </w:r>
    </w:p>
    <w:p w14:paraId="622AE5A7" w14:textId="77777777" w:rsidR="00BF1976" w:rsidRPr="00BF4074" w:rsidRDefault="00D67D35" w:rsidP="00BF1976">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t>pasūtītājs tehniskajā dokumentācijā ir iekļāvis pielietojamos materiālus, kas nosaka pasūtītāja</w:t>
      </w:r>
      <w:r w:rsidR="00BF1976" w:rsidRPr="00BF4074">
        <w:rPr>
          <w:rFonts w:ascii="Arial" w:hAnsi="Arial"/>
          <w:sz w:val="24"/>
          <w:szCs w:val="24"/>
        </w:rPr>
        <w:t xml:space="preserve"> </w:t>
      </w:r>
      <w:r w:rsidRPr="00BF4074">
        <w:rPr>
          <w:rFonts w:ascii="Arial" w:hAnsi="Arial"/>
          <w:sz w:val="24"/>
          <w:szCs w:val="24"/>
        </w:rPr>
        <w:t>prasības attiecībā uz materiāliem un atbilst pasūtītāja paredzētajiem mērķiem;</w:t>
      </w:r>
    </w:p>
    <w:p w14:paraId="7F4F89DE" w14:textId="19440971" w:rsidR="002B77E5" w:rsidRPr="00BF4074" w:rsidRDefault="00D67D35" w:rsidP="00BF1976">
      <w:pPr>
        <w:pStyle w:val="Sarakstarindkopa"/>
        <w:numPr>
          <w:ilvl w:val="1"/>
          <w:numId w:val="8"/>
        </w:numPr>
        <w:spacing w:after="0" w:line="240" w:lineRule="auto"/>
        <w:ind w:left="1134" w:right="181" w:hanging="567"/>
        <w:jc w:val="both"/>
        <w:rPr>
          <w:rFonts w:ascii="Arial" w:hAnsi="Arial"/>
          <w:sz w:val="24"/>
          <w:szCs w:val="24"/>
        </w:rPr>
      </w:pPr>
      <w:r w:rsidRPr="00BF4074">
        <w:rPr>
          <w:rFonts w:ascii="Arial" w:hAnsi="Arial"/>
          <w:sz w:val="24"/>
          <w:szCs w:val="24"/>
        </w:rPr>
        <w:t xml:space="preserve">pretendentam lokālajā tāmē jānorāda mainītos piedāvātos materiālus (izceļot ar </w:t>
      </w:r>
      <w:proofErr w:type="spellStart"/>
      <w:r w:rsidRPr="00BF4074">
        <w:rPr>
          <w:rFonts w:ascii="Arial" w:hAnsi="Arial"/>
          <w:sz w:val="24"/>
          <w:szCs w:val="24"/>
        </w:rPr>
        <w:t>bold</w:t>
      </w:r>
      <w:proofErr w:type="spellEnd"/>
      <w:r w:rsidRPr="00BF4074">
        <w:rPr>
          <w:rFonts w:ascii="Arial" w:hAnsi="Arial"/>
          <w:sz w:val="24"/>
          <w:szCs w:val="24"/>
        </w:rPr>
        <w:t>).</w:t>
      </w:r>
    </w:p>
    <w:sectPr w:rsidR="002B77E5" w:rsidRPr="00BF4074" w:rsidSect="002B77E5">
      <w:pgSz w:w="11906" w:h="16838"/>
      <w:pgMar w:top="1134"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30B3" w14:textId="77777777" w:rsidR="00C20326" w:rsidRDefault="00C20326" w:rsidP="00B92C85">
      <w:pPr>
        <w:spacing w:after="0" w:line="240" w:lineRule="auto"/>
      </w:pPr>
      <w:r>
        <w:separator/>
      </w:r>
    </w:p>
  </w:endnote>
  <w:endnote w:type="continuationSeparator" w:id="0">
    <w:p w14:paraId="350DB96A" w14:textId="77777777" w:rsidR="00C20326" w:rsidRDefault="00C20326" w:rsidP="00B9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FC682" w14:textId="77777777" w:rsidR="00C20326" w:rsidRDefault="00C20326" w:rsidP="00B92C85">
      <w:pPr>
        <w:spacing w:after="0" w:line="240" w:lineRule="auto"/>
      </w:pPr>
      <w:r>
        <w:separator/>
      </w:r>
    </w:p>
  </w:footnote>
  <w:footnote w:type="continuationSeparator" w:id="0">
    <w:p w14:paraId="02A08DC7" w14:textId="77777777" w:rsidR="00C20326" w:rsidRDefault="00C20326" w:rsidP="00B9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5186298"/>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1B1E55"/>
    <w:multiLevelType w:val="hybridMultilevel"/>
    <w:tmpl w:val="342262C0"/>
    <w:lvl w:ilvl="0" w:tplc="212E48B2">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 w15:restartNumberingAfterBreak="0">
    <w:nsid w:val="270E0128"/>
    <w:multiLevelType w:val="multilevel"/>
    <w:tmpl w:val="85CA25FE"/>
    <w:lvl w:ilvl="0">
      <w:start w:val="1"/>
      <w:numFmt w:val="decimal"/>
      <w:lvlText w:val="%1."/>
      <w:lvlJc w:val="left"/>
      <w:pPr>
        <w:ind w:left="720" w:hanging="360"/>
      </w:pPr>
      <w:rPr>
        <w:sz w:val="22"/>
        <w:szCs w:val="22"/>
      </w:rPr>
    </w:lvl>
    <w:lvl w:ilvl="1">
      <w:start w:val="1"/>
      <w:numFmt w:val="decimal"/>
      <w:lvlText w:val="%1.%2."/>
      <w:lvlJc w:val="left"/>
      <w:pPr>
        <w:ind w:left="720" w:hanging="360"/>
      </w:pPr>
      <w:rPr>
        <w:b w:val="0"/>
        <w:sz w:val="24"/>
        <w:szCs w:val="24"/>
      </w:rPr>
    </w:lvl>
    <w:lvl w:ilvl="2">
      <w:start w:val="1"/>
      <w:numFmt w:val="decimal"/>
      <w:lvlText w:val="%1.%2.%3."/>
      <w:lvlJc w:val="left"/>
      <w:pPr>
        <w:ind w:left="720" w:hanging="360"/>
      </w:pPr>
      <w:rPr>
        <w:b w:val="0"/>
      </w:r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440" w:hanging="1080"/>
      </w:pPr>
    </w:lvl>
  </w:abstractNum>
  <w:abstractNum w:abstractNumId="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4220184E"/>
    <w:multiLevelType w:val="multilevel"/>
    <w:tmpl w:val="13F277F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45FB6200"/>
    <w:multiLevelType w:val="multilevel"/>
    <w:tmpl w:val="E7B48236"/>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C97F00"/>
    <w:multiLevelType w:val="multilevel"/>
    <w:tmpl w:val="B9D0D52E"/>
    <w:lvl w:ilvl="0">
      <w:start w:val="1"/>
      <w:numFmt w:val="decimal"/>
      <w:lvlText w:val="%1."/>
      <w:lvlJc w:val="left"/>
      <w:pPr>
        <w:tabs>
          <w:tab w:val="num" w:pos="1288"/>
        </w:tabs>
        <w:ind w:left="1288" w:hanging="72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rPr>
        <w:rFonts w:ascii="Arial" w:hAnsi="Arial" w:cs="Arial" w:hint="default"/>
        <w:b w:val="0"/>
        <w:i w:val="0"/>
        <w:iCs w:val="0"/>
        <w:color w:val="auto"/>
        <w:sz w:val="24"/>
        <w:szCs w:val="24"/>
      </w:rPr>
    </w:lvl>
    <w:lvl w:ilvl="3">
      <w:start w:val="1"/>
      <w:numFmt w:val="decimal"/>
      <w:lvlText w:val="%1.%2.%3.%4."/>
      <w:lvlJc w:val="left"/>
      <w:pPr>
        <w:tabs>
          <w:tab w:val="num" w:pos="2280"/>
        </w:tabs>
        <w:ind w:left="2280" w:hanging="720"/>
      </w:pPr>
      <w:rPr>
        <w:rFonts w:ascii="Times New Roman" w:hAnsi="Times New Roman"/>
        <w:b w:val="0"/>
        <w:sz w:val="24"/>
        <w:szCs w:val="24"/>
      </w:rPr>
    </w:lvl>
    <w:lvl w:ilvl="4">
      <w:start w:val="1"/>
      <w:numFmt w:val="decimal"/>
      <w:lvlText w:val="%1.%2.%3.%4.%5."/>
      <w:lvlJc w:val="left"/>
      <w:pPr>
        <w:tabs>
          <w:tab w:val="num" w:pos="1506"/>
        </w:tabs>
        <w:ind w:left="1506"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7A462E50"/>
    <w:multiLevelType w:val="hybridMultilevel"/>
    <w:tmpl w:val="D488F6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77605443">
    <w:abstractNumId w:val="3"/>
  </w:num>
  <w:num w:numId="2" w16cid:durableId="687487554">
    <w:abstractNumId w:val="0"/>
  </w:num>
  <w:num w:numId="3" w16cid:durableId="112292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9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187807">
    <w:abstractNumId w:val="6"/>
  </w:num>
  <w:num w:numId="6" w16cid:durableId="431702627">
    <w:abstractNumId w:val="1"/>
  </w:num>
  <w:num w:numId="7" w16cid:durableId="1713186244">
    <w:abstractNumId w:val="7"/>
  </w:num>
  <w:num w:numId="8" w16cid:durableId="1751661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64"/>
    <w:rsid w:val="00010E4F"/>
    <w:rsid w:val="000F57C9"/>
    <w:rsid w:val="001A4C97"/>
    <w:rsid w:val="001A6B64"/>
    <w:rsid w:val="001A79E2"/>
    <w:rsid w:val="00254816"/>
    <w:rsid w:val="002B77E5"/>
    <w:rsid w:val="00417807"/>
    <w:rsid w:val="0042748A"/>
    <w:rsid w:val="00542A16"/>
    <w:rsid w:val="0056302F"/>
    <w:rsid w:val="00615038"/>
    <w:rsid w:val="00771590"/>
    <w:rsid w:val="007A5447"/>
    <w:rsid w:val="00856493"/>
    <w:rsid w:val="00914969"/>
    <w:rsid w:val="00935D5E"/>
    <w:rsid w:val="00A525DD"/>
    <w:rsid w:val="00AD0A54"/>
    <w:rsid w:val="00AE7CFD"/>
    <w:rsid w:val="00B1224A"/>
    <w:rsid w:val="00B92C85"/>
    <w:rsid w:val="00BC311D"/>
    <w:rsid w:val="00BD3B29"/>
    <w:rsid w:val="00BF1976"/>
    <w:rsid w:val="00BF4074"/>
    <w:rsid w:val="00C20326"/>
    <w:rsid w:val="00CB26D1"/>
    <w:rsid w:val="00D07BC2"/>
    <w:rsid w:val="00D67D35"/>
    <w:rsid w:val="00DD6C68"/>
    <w:rsid w:val="00F144D4"/>
    <w:rsid w:val="00F159BD"/>
    <w:rsid w:val="00F2032F"/>
    <w:rsid w:val="00FA4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94E5"/>
  <w15:chartTrackingRefBased/>
  <w15:docId w15:val="{CD02DDF5-0792-4B0D-96D7-6E9188C2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2C85"/>
    <w:rPr>
      <w:kern w:val="0"/>
      <w14:ligatures w14:val="none"/>
    </w:rPr>
  </w:style>
  <w:style w:type="paragraph" w:styleId="Virsraksts1">
    <w:name w:val="heading 1"/>
    <w:basedOn w:val="Parasts"/>
    <w:next w:val="Parasts"/>
    <w:link w:val="Virsraksts1Rakstz"/>
    <w:uiPriority w:val="9"/>
    <w:qFormat/>
    <w:rsid w:val="001A6B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1A6B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1A6B64"/>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1A6B64"/>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1A6B64"/>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1A6B64"/>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1A6B64"/>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1A6B64"/>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1A6B64"/>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1A6B64"/>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1A6B64"/>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1A6B64"/>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1A6B64"/>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1A6B64"/>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1A6B6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1A6B6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1A6B6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1A6B6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1A6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1A6B6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1A6B6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1A6B6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1A6B6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1A6B64"/>
    <w:rPr>
      <w:i/>
      <w:iCs/>
      <w:color w:val="404040" w:themeColor="text1" w:themeTint="BF"/>
    </w:rPr>
  </w:style>
  <w:style w:type="paragraph" w:styleId="Sarakstarindkopa">
    <w:name w:val="List Paragraph"/>
    <w:basedOn w:val="Parasts"/>
    <w:uiPriority w:val="34"/>
    <w:qFormat/>
    <w:rsid w:val="001A6B64"/>
    <w:pPr>
      <w:ind w:left="720"/>
      <w:contextualSpacing/>
    </w:pPr>
  </w:style>
  <w:style w:type="character" w:styleId="Intensvsizclums">
    <w:name w:val="Intense Emphasis"/>
    <w:basedOn w:val="Noklusjumarindkopasfonts"/>
    <w:uiPriority w:val="21"/>
    <w:qFormat/>
    <w:rsid w:val="001A6B64"/>
    <w:rPr>
      <w:i/>
      <w:iCs/>
      <w:color w:val="2F5496" w:themeColor="accent1" w:themeShade="BF"/>
    </w:rPr>
  </w:style>
  <w:style w:type="paragraph" w:styleId="Intensvscitts">
    <w:name w:val="Intense Quote"/>
    <w:basedOn w:val="Parasts"/>
    <w:next w:val="Parasts"/>
    <w:link w:val="IntensvscittsRakstz"/>
    <w:uiPriority w:val="30"/>
    <w:qFormat/>
    <w:rsid w:val="001A6B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1A6B64"/>
    <w:rPr>
      <w:i/>
      <w:iCs/>
      <w:color w:val="2F5496" w:themeColor="accent1" w:themeShade="BF"/>
    </w:rPr>
  </w:style>
  <w:style w:type="character" w:styleId="Intensvaatsauce">
    <w:name w:val="Intense Reference"/>
    <w:basedOn w:val="Noklusjumarindkopasfonts"/>
    <w:uiPriority w:val="32"/>
    <w:qFormat/>
    <w:rsid w:val="001A6B64"/>
    <w:rPr>
      <w:b/>
      <w:bCs/>
      <w:smallCaps/>
      <w:color w:val="2F5496" w:themeColor="accent1" w:themeShade="BF"/>
      <w:spacing w:val="5"/>
    </w:rPr>
  </w:style>
  <w:style w:type="paragraph" w:styleId="Pamatteksts">
    <w:name w:val="Body Text"/>
    <w:aliases w:val="Body Text1"/>
    <w:basedOn w:val="Parasts"/>
    <w:link w:val="PamattekstsRakstz"/>
    <w:rsid w:val="00B92C8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PamattekstsRakstz">
    <w:name w:val="Pamatteksts Rakstz."/>
    <w:aliases w:val="Body Text1 Rakstz."/>
    <w:basedOn w:val="Noklusjumarindkopasfonts"/>
    <w:link w:val="Pamatteksts"/>
    <w:rsid w:val="00B92C85"/>
    <w:rPr>
      <w:rFonts w:ascii="Times New Roman" w:eastAsia="Times New Roman" w:hAnsi="Times New Roman" w:cs="Times New Roman"/>
      <w:kern w:val="0"/>
      <w:sz w:val="20"/>
      <w:szCs w:val="20"/>
      <w:lang w:eastAsia="ar-SA"/>
      <w14:ligatures w14:val="none"/>
    </w:rPr>
  </w:style>
  <w:style w:type="paragraph" w:styleId="Vresteksts">
    <w:name w:val="footnote text"/>
    <w:basedOn w:val="Parasts"/>
    <w:link w:val="VrestekstsRakstz"/>
    <w:uiPriority w:val="99"/>
    <w:unhideWhenUsed/>
    <w:rsid w:val="00B92C85"/>
    <w:pPr>
      <w:suppressAutoHyphens/>
      <w:spacing w:after="0" w:line="240" w:lineRule="auto"/>
    </w:pPr>
    <w:rPr>
      <w:rFonts w:ascii="Times New Roman" w:eastAsia="Times New Roman" w:hAnsi="Times New Roman" w:cs="Times New Roman"/>
      <w:sz w:val="20"/>
      <w:szCs w:val="20"/>
      <w:lang w:eastAsia="ar-SA"/>
    </w:rPr>
  </w:style>
  <w:style w:type="character" w:customStyle="1" w:styleId="VrestekstsRakstz">
    <w:name w:val="Vēres teksts Rakstz."/>
    <w:basedOn w:val="Noklusjumarindkopasfonts"/>
    <w:link w:val="Vresteksts"/>
    <w:uiPriority w:val="99"/>
    <w:rsid w:val="00B92C85"/>
    <w:rPr>
      <w:rFonts w:ascii="Times New Roman" w:eastAsia="Times New Roman" w:hAnsi="Times New Roman" w:cs="Times New Roman"/>
      <w:kern w:val="0"/>
      <w:sz w:val="20"/>
      <w:szCs w:val="20"/>
      <w:lang w:eastAsia="ar-SA"/>
      <w14:ligatures w14:val="none"/>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unhideWhenUsed/>
    <w:rsid w:val="00B92C85"/>
    <w:rPr>
      <w:vertAlign w:val="superscript"/>
    </w:rPr>
  </w:style>
  <w:style w:type="paragraph" w:styleId="Bezatstarpm">
    <w:name w:val="No Spacing"/>
    <w:link w:val="BezatstarpmRakstz"/>
    <w:uiPriority w:val="1"/>
    <w:qFormat/>
    <w:rsid w:val="00B92C85"/>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B92C85"/>
    <w:rPr>
      <w:rFonts w:ascii="Times New Roman" w:eastAsia="Times New Roman" w:hAnsi="Times New Roman" w:cs="Times New Roman"/>
      <w:kern w:val="0"/>
      <w:sz w:val="24"/>
      <w:szCs w:val="24"/>
      <w:lang w:eastAsia="ar-SA"/>
      <w14:ligatures w14:val="none"/>
    </w:rPr>
  </w:style>
  <w:style w:type="paragraph" w:styleId="Parakstszemobjekta">
    <w:name w:val="caption"/>
    <w:aliases w:val="Caption Char,Caption Char1 Char1 Char Char,Caption Char Char2 Char1 Char Char,Caption Char Char Char Char Char1 Char1 Char Char1 Char,Caption Char Char Char Char Char Char Char Char Char Char,Caption Char Char Char1 Char Char Char"/>
    <w:basedOn w:val="Parasts"/>
    <w:next w:val="Pamatteksts"/>
    <w:link w:val="ParakstszemobjektaRakstz"/>
    <w:qFormat/>
    <w:rsid w:val="00B92C85"/>
    <w:pPr>
      <w:spacing w:before="140" w:after="140" w:line="250" w:lineRule="atLeast"/>
      <w:ind w:left="1276" w:hanging="1276"/>
    </w:pPr>
    <w:rPr>
      <w:rFonts w:ascii="Times New Roman" w:eastAsia="Times New Roman" w:hAnsi="Times New Roman" w:cs="Times New Roman"/>
      <w:i/>
      <w:sz w:val="24"/>
      <w:szCs w:val="20"/>
      <w:lang w:val="en-GB" w:eastAsia="da-DK"/>
    </w:rPr>
  </w:style>
  <w:style w:type="character" w:customStyle="1" w:styleId="ParakstszemobjektaRakstz">
    <w:name w:val="Paraksts zem objekta Rakstz."/>
    <w:aliases w:val="Caption Char Rakstz.,Caption Char1 Char1 Char Char Rakstz.,Caption Char Char2 Char1 Char Char Rakstz.,Caption Char Char Char Char Char1 Char1 Char Char1 Char Rakstz.,Caption Char Char Char1 Char Char Char Rakstz."/>
    <w:link w:val="Parakstszemobjekta"/>
    <w:locked/>
    <w:rsid w:val="00B92C85"/>
    <w:rPr>
      <w:rFonts w:ascii="Times New Roman" w:eastAsia="Times New Roman" w:hAnsi="Times New Roman" w:cs="Times New Roman"/>
      <w:i/>
      <w:kern w:val="0"/>
      <w:sz w:val="24"/>
      <w:szCs w:val="20"/>
      <w:lang w:val="en-GB" w:eastAsia="da-DK"/>
      <w14:ligatures w14:val="none"/>
    </w:rPr>
  </w:style>
  <w:style w:type="character" w:styleId="Hipersaite">
    <w:name w:val="Hyperlink"/>
    <w:basedOn w:val="Noklusjumarindkopasfonts"/>
    <w:uiPriority w:val="99"/>
    <w:unhideWhenUsed/>
    <w:rsid w:val="00D67D35"/>
    <w:rPr>
      <w:color w:val="0563C1" w:themeColor="hyperlink"/>
      <w:u w:val="single"/>
    </w:rPr>
  </w:style>
  <w:style w:type="character" w:styleId="Neatrisintapieminana">
    <w:name w:val="Unresolved Mention"/>
    <w:basedOn w:val="Noklusjumarindkopasfonts"/>
    <w:uiPriority w:val="99"/>
    <w:semiHidden/>
    <w:unhideWhenUsed/>
    <w:rsid w:val="00D67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ailiem.lv/u/4fvuzgcud3j3fs2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2254</Words>
  <Characters>1286</Characters>
  <Application>Microsoft Office Word</Application>
  <DocSecurity>0</DocSecurity>
  <Lines>10</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6</cp:revision>
  <dcterms:created xsi:type="dcterms:W3CDTF">2026-08-09T14:31:00Z</dcterms:created>
  <dcterms:modified xsi:type="dcterms:W3CDTF">2026-08-24T08:24:00Z</dcterms:modified>
</cp:coreProperties>
</file>